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7D1" w:rsidRDefault="00E407D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Извещение на sale.zakazrf.ru </w:t>
      </w:r>
    </w:p>
    <w:p w:rsidR="00216ECE" w:rsidRDefault="00E407D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во вкладке «Извещения ЭА по реализации прав пользования»</w:t>
      </w:r>
    </w:p>
    <w:p w:rsidR="00216ECE" w:rsidRDefault="00E407D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Требования к участникам электронного аукциона: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1) участник торгов должен быть юридическим лицом или индивидуальным предпринимателем</w:t>
      </w:r>
      <w:r w:rsidRPr="00E407D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или</w:t>
      </w:r>
      <w:r>
        <w:t xml:space="preserve"> </w:t>
      </w:r>
      <w:r w:rsidRPr="00E407D1">
        <w:rPr>
          <w:rFonts w:ascii="Times New Roman" w:hAnsi="Times New Roman" w:cs="Times New Roman"/>
          <w:color w:val="000000" w:themeColor="text1"/>
          <w:sz w:val="32"/>
          <w:szCs w:val="32"/>
        </w:rPr>
        <w:t>физическое лицо, зарегистрированное в качестве самозанятого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2) участник торгов должен получить ключ электронно-цифровой подписи (роль поставщика) электронной площадки 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sale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zakazrf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для участия в аукционе.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3) после получения ключа необходимо пройти аккредитацию на электронной площадке 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sale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zakazrf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ru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4) внесение обеспечения заявки для участия в электронном аукционе.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5) подача заявки и пакета документов для участия в электронном аукционе.</w:t>
      </w:r>
    </w:p>
    <w:p w:rsidR="00216ECE" w:rsidRDefault="00E407D1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По вопросам схемы размещения нестационарных торговых объектов можете обратиться к Организатору аукциона - Комитет земельно-имущественных отношений и градостроительной деятельности Альметьевского муниципального района Республики Татарстан. Место нахождения: 423450, РТ, г. Альметьевск,                   пр. Тукая, д. 9А, 2-й этаж,  215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каб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.,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ок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. 1, 2, тел. 8 (8553) </w:t>
      </w:r>
      <w:r w:rsidR="00AC1C37">
        <w:rPr>
          <w:rFonts w:ascii="Times New Roman" w:hAnsi="Times New Roman" w:cs="Times New Roman"/>
          <w:color w:val="000000" w:themeColor="text1"/>
          <w:sz w:val="32"/>
          <w:szCs w:val="32"/>
        </w:rPr>
        <w:t>26-10-37, 26-10-38 (доб. 321)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216ECE" w:rsidRDefault="00E407D1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По техническим вопросам прохождения аккредитации и участия в электронном аукционе можете обратиться в АО «Агентство по государственному заказу Республики Татарстан» по тел. 8 (843) 292-95-17,   8 (843) 212-24-25</w:t>
      </w:r>
    </w:p>
    <w:p w:rsidR="00216ECE" w:rsidRDefault="00E407D1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Места размещения сезонных нестационарных торговых объектов на территории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г.Альметьевска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опубликованы на электронной площадке sale.zakazrf.ru, на сайте Альметьевского муниципального района в информационно- телекоммуникационной </w:t>
      </w:r>
      <w:proofErr w:type="gram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сети  Интернет</w:t>
      </w:r>
      <w:proofErr w:type="gramEnd"/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(www.almetyevsk.tatarstan.ru) во вкладке «Жизнь района», далее «Аукционы (конкурсы), свободные земельные участки».</w:t>
      </w:r>
    </w:p>
    <w:p w:rsidR="00E407D1" w:rsidRDefault="00E407D1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16ECE" w:rsidRDefault="00E407D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lastRenderedPageBreak/>
        <w:t>Список документов для подачи заявок на участие в электронном аукционе:</w:t>
      </w:r>
    </w:p>
    <w:p w:rsidR="00216ECE" w:rsidRDefault="00E407D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Подача заявок  на участие в электронном аукционе                                    индивидуальными предпринимателями:</w:t>
      </w:r>
    </w:p>
    <w:p w:rsidR="00216ECE" w:rsidRDefault="00E407D1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Hlk163737752"/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Первая часть заявки должна содержать:</w:t>
      </w:r>
    </w:p>
    <w:p w:rsidR="00216ECE" w:rsidRDefault="00E407D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согласие на покупку лота;</w:t>
      </w:r>
    </w:p>
    <w:p w:rsidR="00216ECE" w:rsidRDefault="00E407D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информацию о дате проведения электронного аукциона.</w:t>
      </w:r>
    </w:p>
    <w:p w:rsidR="00216ECE" w:rsidRDefault="00E407D1">
      <w:pPr>
        <w:spacing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Вторая часть заявки должна содержать: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сведения о заявителе, в том числе фамилию, имя, отчество и место жительства индивидуального предпринимателя;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почтовый адрес, ИНН (скан копия свидетельства о присвоении ИНН), банковские реквизиты для возврата обеспечения заявки и (или) заключения договора, номер контактного телефона;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согласие на выполнение условий, обязательных при размещении нестационарного торгового объекта и объекта общественного питания, указанных в аукционной документации;</w:t>
      </w:r>
    </w:p>
    <w:bookmarkEnd w:id="0"/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в соответствии с законодательством соответствующего государства (для иностранных лиц) переведенные на русский язык копии документов физического лица в качестве индивидуального предпринимателя, полученные не ранее чем за шесть месяцев до даты размещения на официальном сайте информационного извещения о проведении электронного аукциона;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в случае если от имени участника действует иное лицо, заявка должна содержать также копию нотариально удостоверенной доверенности на осуществление действий от имени заявителя;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заявление об отсутствии решения о признании заявителя -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</w:t>
      </w:r>
      <w:hyperlink r:id="rId4" w:history="1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об административных правонарушениях;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скан копия документа, удостоверяющего личность (</w:t>
      </w:r>
      <w:r w:rsidR="00984F63" w:rsidRPr="00984F63">
        <w:rPr>
          <w:rFonts w:ascii="Times New Roman" w:hAnsi="Times New Roman" w:cs="Times New Roman"/>
          <w:color w:val="000000" w:themeColor="text1"/>
          <w:sz w:val="24"/>
          <w:szCs w:val="24"/>
        </w:rPr>
        <w:t>всех несущих информацию страниц паспорта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E407D1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E407D1">
        <w:rPr>
          <w:rFonts w:ascii="Times New Roman" w:hAnsi="Times New Roman" w:cs="Times New Roman"/>
          <w:color w:val="000000" w:themeColor="text1"/>
          <w:sz w:val="24"/>
          <w:szCs w:val="24"/>
        </w:rPr>
        <w:t>согласи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E407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обработку персональных данных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16ECE" w:rsidRDefault="00216ECE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6ECE" w:rsidRDefault="00216ECE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6ECE" w:rsidRDefault="00216ECE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E407D1" w:rsidRDefault="00E407D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E407D1" w:rsidRDefault="00E407D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E407D1" w:rsidRDefault="00E407D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216ECE" w:rsidRDefault="00E407D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lastRenderedPageBreak/>
        <w:t>Подача заявок  на участие в электронном аукционе                                    юридическим лицом:</w:t>
      </w:r>
    </w:p>
    <w:p w:rsidR="00216ECE" w:rsidRDefault="00E407D1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Первая часть заявки должна содержать:</w:t>
      </w:r>
    </w:p>
    <w:p w:rsidR="00216ECE" w:rsidRDefault="00E407D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согласие на покупку лота;</w:t>
      </w:r>
    </w:p>
    <w:p w:rsidR="00216ECE" w:rsidRDefault="00E407D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информацию о дате проведения электронного аукциона.</w:t>
      </w:r>
    </w:p>
    <w:p w:rsidR="00216ECE" w:rsidRDefault="00E407D1">
      <w:pPr>
        <w:spacing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Вторая часть заявки должна содержать: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сведения о заявителе, в том числе наименование и место нахождения юридического лица;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почтовый адрес, ИНН (скан копия свидетельства о присвоении ИНН), банковские реквизиты для возврата обеспечения заявки и (или) заключения договора, номер контактного телефона;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согласие на выполнение условий, обязательных при размещении нестационарного торгового объекта и объекта общественного питания, указанных в аукционной документации;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E407D1">
        <w:rPr>
          <w:rFonts w:ascii="Times New Roman" w:hAnsi="Times New Roman" w:cs="Times New Roman"/>
          <w:color w:val="000000" w:themeColor="text1"/>
          <w:sz w:val="24"/>
          <w:szCs w:val="24"/>
        </w:rPr>
        <w:t>копии учредительных документов заявителя (для юридических лиц), в соответствии с законодательством соответствующего государства (для иностранных лиц) переведенные на русский язык копии документов о государственной регистрации юридического лица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копию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(далее - руководитель). В случае если от имени участника действует иное лицо, заявка должна содержать также копию доверенности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лицом. В случае если указанная доверенность подписана лицом, уполномоченным руководителем заявителя, заявка должна содержать также копию документа, подтверждающего полномочия такого лица;</w:t>
      </w:r>
    </w:p>
    <w:p w:rsidR="00216ECE" w:rsidRDefault="00E407D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копии учредительных документов заявителя;</w:t>
      </w:r>
    </w:p>
    <w:p w:rsidR="00216ECE" w:rsidRDefault="00E407D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</w:t>
      </w:r>
      <w:hyperlink r:id="rId5" w:history="1">
        <w:r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Кодексом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об административных правонарушениях;</w:t>
      </w:r>
    </w:p>
    <w:p w:rsidR="00E407D1" w:rsidRDefault="00E407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7D1">
        <w:rPr>
          <w:rFonts w:ascii="Times New Roman" w:hAnsi="Times New Roman" w:cs="Times New Roman"/>
          <w:sz w:val="24"/>
          <w:szCs w:val="24"/>
        </w:rPr>
        <w:t>- согласие на обработку персональных данных.</w:t>
      </w:r>
    </w:p>
    <w:p w:rsidR="00984F63" w:rsidRDefault="00984F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F63" w:rsidRDefault="00984F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F63" w:rsidRDefault="00984F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F63" w:rsidRDefault="00984F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F63" w:rsidRDefault="00984F63" w:rsidP="00984F63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84F63">
        <w:rPr>
          <w:rFonts w:ascii="Times New Roman" w:hAnsi="Times New Roman" w:cs="Times New Roman"/>
          <w:b/>
          <w:color w:val="000000" w:themeColor="text1"/>
          <w:sz w:val="32"/>
          <w:szCs w:val="32"/>
        </w:rPr>
        <w:lastRenderedPageBreak/>
        <w:t xml:space="preserve">Подача заявок на участие в электронном аукционе                                    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физическим лицом, зарегистрированным в качестве самозанятого</w:t>
      </w:r>
      <w:r w:rsidRPr="00984F6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:</w:t>
      </w:r>
    </w:p>
    <w:p w:rsidR="00244130" w:rsidRDefault="00244130" w:rsidP="00244130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Первая часть заявки должна содержать:</w:t>
      </w:r>
    </w:p>
    <w:p w:rsidR="00244130" w:rsidRDefault="00244130" w:rsidP="00244130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согласие на покупку лота;</w:t>
      </w:r>
    </w:p>
    <w:p w:rsidR="00244130" w:rsidRDefault="00244130" w:rsidP="00244130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информацию о дате проведения электронного аукциона.</w:t>
      </w:r>
    </w:p>
    <w:p w:rsidR="00244130" w:rsidRDefault="00244130" w:rsidP="00244130">
      <w:pPr>
        <w:spacing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Вторая часть заявки должна содержать:</w:t>
      </w:r>
    </w:p>
    <w:p w:rsidR="00244130" w:rsidRDefault="00244130" w:rsidP="00244130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сведения о заявителе, в том числе фамилию, имя, отчество и место жительства индивидуального предпринимателя;</w:t>
      </w:r>
    </w:p>
    <w:p w:rsidR="00244130" w:rsidRDefault="00244130" w:rsidP="00244130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почтовый адрес, ИНН (скан копия свидетельства о присвоении ИНН), банковские реквизиты для возврата обеспечения заявки и (или) заключения договора, номер контактного телефона;</w:t>
      </w:r>
    </w:p>
    <w:p w:rsidR="00244130" w:rsidRDefault="00244130" w:rsidP="00244130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согласие на выполнение условий, обязательных при размещении нестационарного торгового объекта и объекта общественного питания, указанных в аукционной документации;</w:t>
      </w:r>
    </w:p>
    <w:p w:rsidR="00244130" w:rsidRDefault="00244130" w:rsidP="00244130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244130">
        <w:rPr>
          <w:rFonts w:ascii="Times New Roman" w:hAnsi="Times New Roman" w:cs="Times New Roman"/>
          <w:color w:val="000000" w:themeColor="text1"/>
          <w:sz w:val="24"/>
          <w:szCs w:val="24"/>
        </w:rPr>
        <w:t>скан копия документа, удостоверяющего личность (всех несущих информацию страниц паспорта);</w:t>
      </w:r>
    </w:p>
    <w:p w:rsidR="00244130" w:rsidRDefault="00244130" w:rsidP="00244130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4130">
        <w:rPr>
          <w:rFonts w:ascii="Times New Roman" w:hAnsi="Times New Roman" w:cs="Times New Roman"/>
          <w:color w:val="000000" w:themeColor="text1"/>
          <w:sz w:val="24"/>
          <w:szCs w:val="24"/>
        </w:rPr>
        <w:t>- в случае если от имени участника действует иное лицо, заявка должна содержать также копию нотариально удостоверенной доверенности на осуществление действий от имени заявителя;</w:t>
      </w:r>
    </w:p>
    <w:p w:rsidR="00244130" w:rsidRDefault="00244130" w:rsidP="00244130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4130">
        <w:rPr>
          <w:rFonts w:ascii="Times New Roman" w:hAnsi="Times New Roman" w:cs="Times New Roman"/>
          <w:color w:val="000000" w:themeColor="text1"/>
          <w:sz w:val="24"/>
          <w:szCs w:val="24"/>
        </w:rPr>
        <w:t>- согласие на обработку перс</w:t>
      </w:r>
      <w:bookmarkStart w:id="1" w:name="_GoBack"/>
      <w:bookmarkEnd w:id="1"/>
      <w:r w:rsidRPr="00244130">
        <w:rPr>
          <w:rFonts w:ascii="Times New Roman" w:hAnsi="Times New Roman" w:cs="Times New Roman"/>
          <w:color w:val="000000" w:themeColor="text1"/>
          <w:sz w:val="24"/>
          <w:szCs w:val="24"/>
        </w:rPr>
        <w:t>ональных данных.</w:t>
      </w:r>
    </w:p>
    <w:p w:rsidR="00984F63" w:rsidRPr="00984F63" w:rsidRDefault="00984F63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984F63" w:rsidRDefault="00984F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84F6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ECE"/>
    <w:rsid w:val="00216ECE"/>
    <w:rsid w:val="00244130"/>
    <w:rsid w:val="00984F63"/>
    <w:rsid w:val="00AC1C37"/>
    <w:rsid w:val="00E4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3CAE0"/>
  <w15:docId w15:val="{23EC23E6-12D7-4F67-88DF-3BF2026D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38E959436422F97A296C4DE5C8CC8E80B099BC79A8F3560B2D24A9980X3j3M" TargetMode="External"/><Relationship Id="rId4" Type="http://schemas.openxmlformats.org/officeDocument/2006/relationships/hyperlink" Target="consultantplus://offline/ref=438E959436422F97A296C4DE5C8CC8E80B099BC79A8F3560B2D24A9980X3j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XXXXXXX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Карамова</dc:creator>
  <cp:lastModifiedBy>admin</cp:lastModifiedBy>
  <cp:revision>9</cp:revision>
  <cp:lastPrinted>2021-03-04T07:23:00Z</cp:lastPrinted>
  <dcterms:created xsi:type="dcterms:W3CDTF">2020-11-19T10:14:00Z</dcterms:created>
  <dcterms:modified xsi:type="dcterms:W3CDTF">2024-10-17T11:28:00Z</dcterms:modified>
</cp:coreProperties>
</file>